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5F" w:rsidRDefault="008D2A5F">
      <w:pPr>
        <w:jc w:val="right"/>
      </w:pPr>
    </w:p>
    <w:p w:rsidR="008D2A5F" w:rsidRDefault="008D2A5F"/>
    <w:p w:rsidR="005169CA" w:rsidRDefault="005169CA" w:rsidP="005169CA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5169CA" w:rsidRPr="00341106" w:rsidRDefault="005169CA" w:rsidP="005169CA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УТВЕРЖДАЮ</w:t>
      </w:r>
    </w:p>
    <w:p w:rsidR="005169CA" w:rsidRPr="00341106" w:rsidRDefault="005169CA" w:rsidP="005169CA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5169CA" w:rsidRPr="00341106" w:rsidRDefault="005169CA" w:rsidP="005169CA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5169CA" w:rsidRPr="00341106" w:rsidRDefault="005169CA" w:rsidP="005169CA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3334225F" wp14:editId="72175FB7">
            <wp:simplePos x="0" y="0"/>
            <wp:positionH relativeFrom="column">
              <wp:posOffset>3095625</wp:posOffset>
            </wp:positionH>
            <wp:positionV relativeFrom="paragraph">
              <wp:posOffset>123190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9CA" w:rsidRPr="00341106" w:rsidRDefault="005169CA" w:rsidP="005169CA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5BFDB15" wp14:editId="2C4461D0">
            <wp:simplePos x="0" y="0"/>
            <wp:positionH relativeFrom="column">
              <wp:posOffset>3534410</wp:posOffset>
            </wp:positionH>
            <wp:positionV relativeFrom="paragraph">
              <wp:posOffset>9525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>____________________/Ж.К Закирова</w:t>
      </w:r>
    </w:p>
    <w:p w:rsidR="005169CA" w:rsidRPr="00341106" w:rsidRDefault="00D35749" w:rsidP="005169C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r w:rsidR="005169CA" w:rsidRPr="00341106">
        <w:rPr>
          <w:rFonts w:ascii="Times New Roman" w:hAnsi="Times New Roman"/>
          <w:sz w:val="24"/>
          <w:szCs w:val="22"/>
        </w:rPr>
        <w:t>» февраля 2026</w:t>
      </w:r>
    </w:p>
    <w:p w:rsidR="005169CA" w:rsidRDefault="005169CA" w:rsidP="005169CA">
      <w:pPr>
        <w:jc w:val="center"/>
        <w:rPr>
          <w:rFonts w:ascii="Times New Roman" w:hAnsi="Times New Roman"/>
          <w:sz w:val="22"/>
        </w:rPr>
      </w:pPr>
    </w:p>
    <w:p w:rsidR="005169CA" w:rsidRDefault="005169CA" w:rsidP="005169CA">
      <w:pPr>
        <w:jc w:val="center"/>
        <w:rPr>
          <w:rFonts w:ascii="Times New Roman" w:hAnsi="Times New Roman"/>
          <w:sz w:val="22"/>
        </w:rPr>
      </w:pPr>
    </w:p>
    <w:p w:rsidR="005169CA" w:rsidRDefault="005169CA" w:rsidP="005169CA">
      <w:pPr>
        <w:jc w:val="both"/>
        <w:rPr>
          <w:rFonts w:ascii="Times New Roman" w:hAnsi="Times New Roman"/>
          <w:sz w:val="22"/>
        </w:rPr>
      </w:pPr>
    </w:p>
    <w:p w:rsidR="005169CA" w:rsidRDefault="005169CA" w:rsidP="005169CA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4"/>
        </w:rPr>
      </w:pPr>
    </w:p>
    <w:p w:rsidR="005169CA" w:rsidRDefault="005169CA">
      <w:pPr>
        <w:jc w:val="center"/>
        <w:rPr>
          <w:rFonts w:ascii="Times New Roman" w:hAnsi="Times New Roman"/>
          <w:sz w:val="24"/>
        </w:rPr>
      </w:pPr>
    </w:p>
    <w:p w:rsidR="005169CA" w:rsidRDefault="005169CA">
      <w:pPr>
        <w:jc w:val="center"/>
        <w:rPr>
          <w:rFonts w:ascii="Times New Roman" w:hAnsi="Times New Roman"/>
          <w:sz w:val="24"/>
        </w:rPr>
      </w:pPr>
    </w:p>
    <w:p w:rsidR="005169CA" w:rsidRDefault="005169CA">
      <w:pPr>
        <w:jc w:val="center"/>
        <w:rPr>
          <w:rFonts w:ascii="Times New Roman" w:hAnsi="Times New Roman"/>
          <w:sz w:val="24"/>
        </w:rPr>
      </w:pPr>
    </w:p>
    <w:p w:rsidR="005169CA" w:rsidRDefault="005169CA">
      <w:pPr>
        <w:jc w:val="center"/>
        <w:rPr>
          <w:rFonts w:ascii="Times New Roman" w:hAnsi="Times New Roman"/>
          <w:sz w:val="24"/>
        </w:rPr>
      </w:pPr>
    </w:p>
    <w:p w:rsidR="005169CA" w:rsidRDefault="005169CA">
      <w:pPr>
        <w:jc w:val="center"/>
        <w:rPr>
          <w:rFonts w:ascii="Times New Roman" w:hAnsi="Times New Roman"/>
          <w:sz w:val="24"/>
        </w:rPr>
      </w:pPr>
    </w:p>
    <w:p w:rsidR="008D2A5F" w:rsidRDefault="00D3665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профессиональная программа </w:t>
      </w:r>
    </w:p>
    <w:p w:rsidR="008D2A5F" w:rsidRDefault="00D3665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(повышения квалификации)</w:t>
      </w:r>
    </w:p>
    <w:p w:rsidR="008D2A5F" w:rsidRDefault="00D3665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«Арбитражный процесс и разрешение коммерческих споров»</w:t>
      </w:r>
    </w:p>
    <w:p w:rsidR="008D2A5F" w:rsidRDefault="008D2A5F">
      <w:pPr>
        <w:jc w:val="center"/>
        <w:rPr>
          <w:rFonts w:ascii="Times New Roman" w:hAnsi="Times New Roman"/>
          <w:b/>
          <w:sz w:val="24"/>
        </w:rPr>
      </w:pPr>
    </w:p>
    <w:p w:rsidR="008D2A5F" w:rsidRDefault="00D3665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b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sz w:val="22"/>
        </w:rPr>
      </w:pPr>
    </w:p>
    <w:p w:rsidR="008D2A5F" w:rsidRDefault="008D2A5F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p w:rsidR="005169CA" w:rsidRDefault="005169CA">
      <w:pPr>
        <w:jc w:val="center"/>
        <w:rPr>
          <w:rFonts w:ascii="Times New Roman" w:hAnsi="Times New Roman"/>
          <w:b/>
          <w:sz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169CA" w:rsidTr="005169CA">
        <w:tc>
          <w:tcPr>
            <w:tcW w:w="9345" w:type="dxa"/>
          </w:tcPr>
          <w:p w:rsidR="005169CA" w:rsidRDefault="005169CA" w:rsidP="005169CA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5169CA" w:rsidTr="005169CA">
        <w:tc>
          <w:tcPr>
            <w:tcW w:w="9345" w:type="dxa"/>
          </w:tcPr>
          <w:p w:rsidR="005169CA" w:rsidRDefault="005169CA" w:rsidP="005169CA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</w:t>
            </w:r>
          </w:p>
        </w:tc>
      </w:tr>
      <w:tr w:rsidR="005169CA" w:rsidTr="005169CA">
        <w:tc>
          <w:tcPr>
            <w:tcW w:w="9345" w:type="dxa"/>
          </w:tcPr>
          <w:p w:rsidR="005169CA" w:rsidRDefault="005169CA" w:rsidP="005169CA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4 недели</w:t>
            </w:r>
          </w:p>
        </w:tc>
      </w:tr>
      <w:tr w:rsidR="005169CA" w:rsidTr="005169CA">
        <w:tc>
          <w:tcPr>
            <w:tcW w:w="9345" w:type="dxa"/>
          </w:tcPr>
          <w:p w:rsidR="005169CA" w:rsidRDefault="005169CA" w:rsidP="005169CA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</w:t>
            </w:r>
          </w:p>
        </w:tc>
      </w:tr>
      <w:tr w:rsidR="005169CA" w:rsidTr="005169CA">
        <w:tc>
          <w:tcPr>
            <w:tcW w:w="9345" w:type="dxa"/>
          </w:tcPr>
          <w:p w:rsidR="005169CA" w:rsidRDefault="005169CA" w:rsidP="005169CA">
            <w:pPr>
              <w:jc w:val="lef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8D2A5F" w:rsidRPr="005169CA" w:rsidRDefault="005169CA" w:rsidP="005169CA">
      <w:pPr>
        <w:pStyle w:val="af1"/>
        <w:numPr>
          <w:ilvl w:val="0"/>
          <w:numId w:val="1"/>
        </w:numPr>
        <w:spacing w:beforeAutospacing="1" w:after="120"/>
        <w:ind w:left="0" w:firstLine="0"/>
        <w:jc w:val="center"/>
        <w:rPr>
          <w:rFonts w:ascii="Times New Roman" w:hAnsi="Times New Roman"/>
          <w:b/>
          <w:sz w:val="22"/>
        </w:rPr>
      </w:pPr>
      <w:r w:rsidRPr="005169CA">
        <w:rPr>
          <w:rFonts w:ascii="Times New Roman" w:hAnsi="Times New Roman"/>
          <w:b/>
          <w:sz w:val="22"/>
        </w:rPr>
        <w:lastRenderedPageBreak/>
        <w:t>О</w:t>
      </w:r>
      <w:r w:rsidR="00D3665A" w:rsidRPr="005169CA">
        <w:rPr>
          <w:rFonts w:ascii="Times New Roman" w:hAnsi="Times New Roman"/>
          <w:b/>
          <w:sz w:val="22"/>
        </w:rPr>
        <w:t>БЩАЯ ХАРАКТЕРИСТИКА ПРОГРАММЫ:</w:t>
      </w:r>
    </w:p>
    <w:p w:rsidR="008D2A5F" w:rsidRDefault="008D2A5F">
      <w:pPr>
        <w:pStyle w:val="af1"/>
        <w:spacing w:beforeAutospacing="1" w:after="120"/>
        <w:jc w:val="both"/>
        <w:rPr>
          <w:rFonts w:ascii="Times New Roman" w:hAnsi="Times New Roman"/>
          <w:sz w:val="22"/>
        </w:rPr>
      </w:pPr>
    </w:p>
    <w:p w:rsidR="008D2A5F" w:rsidRPr="005169CA" w:rsidRDefault="00D3665A" w:rsidP="005169CA">
      <w:pPr>
        <w:pStyle w:val="af1"/>
        <w:numPr>
          <w:ilvl w:val="1"/>
          <w:numId w:val="1"/>
        </w:numPr>
        <w:spacing w:beforeAutospacing="1" w:after="120"/>
        <w:ind w:left="567" w:hanging="567"/>
        <w:jc w:val="both"/>
        <w:rPr>
          <w:rFonts w:ascii="Times New Roman" w:hAnsi="Times New Roman"/>
          <w:b/>
          <w:sz w:val="22"/>
        </w:rPr>
      </w:pPr>
      <w:r w:rsidRPr="005169CA">
        <w:rPr>
          <w:rFonts w:ascii="Times New Roman" w:hAnsi="Times New Roman"/>
          <w:b/>
          <w:sz w:val="22"/>
        </w:rPr>
        <w:t>Нормативно-правовые основания разработки программы:</w:t>
      </w:r>
    </w:p>
    <w:p w:rsidR="008D2A5F" w:rsidRDefault="00D3665A" w:rsidP="00873838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Настоящая программа повышения квалификации «Арбитражный процесс и разрешение коммерческих споров» разработана с учетом положений: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Федеральный закон от 29 декабря 2012 г. № 273-ФЗ «Об образовании в Российской Федерации»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 xml:space="preserve">Приказ </w:t>
      </w:r>
      <w:proofErr w:type="spellStart"/>
      <w:r w:rsidRPr="00873838">
        <w:rPr>
          <w:rFonts w:ascii="Times New Roman" w:hAnsi="Times New Roman"/>
          <w:sz w:val="22"/>
        </w:rPr>
        <w:t>Минобрнауки</w:t>
      </w:r>
      <w:proofErr w:type="spellEnd"/>
      <w:r w:rsidRPr="00873838">
        <w:rPr>
          <w:rFonts w:ascii="Times New Roman" w:hAnsi="Times New Roman"/>
          <w:sz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 xml:space="preserve">Рекомендации </w:t>
      </w:r>
      <w:proofErr w:type="spellStart"/>
      <w:r w:rsidRPr="00873838">
        <w:rPr>
          <w:rFonts w:ascii="Times New Roman" w:hAnsi="Times New Roman"/>
          <w:sz w:val="22"/>
        </w:rPr>
        <w:t>Минобрнауки</w:t>
      </w:r>
      <w:proofErr w:type="spellEnd"/>
      <w:r w:rsidRPr="00873838">
        <w:rPr>
          <w:rFonts w:ascii="Times New Roman" w:hAnsi="Times New Roman"/>
          <w:sz w:val="22"/>
        </w:rPr>
        <w:t xml:space="preserve"> России по реализации программ ДПО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="161"/>
        <w:ind w:left="567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"Арбитражный процессуальный кодекс Российской Федерации" от 24.07.2002 N 95-ФЗ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="181"/>
        <w:ind w:left="567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Гражданский кодекс Российской Федерации от 30 ноября 1994 года N 51-ФЗ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="161"/>
        <w:ind w:left="567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Федеральный закон "Об арбитраже (третейском разбирательстве) в Российской Федерации" от 29.12.2015 N 382-ФЗ</w:t>
      </w:r>
      <w:r w:rsidR="00873838">
        <w:rPr>
          <w:rFonts w:ascii="Times New Roman" w:hAnsi="Times New Roman"/>
          <w:sz w:val="22"/>
        </w:rPr>
        <w:t>;</w:t>
      </w:r>
    </w:p>
    <w:p w:rsidR="008D2A5F" w:rsidRPr="00873838" w:rsidRDefault="00D3665A" w:rsidP="00873838">
      <w:pPr>
        <w:pStyle w:val="af1"/>
        <w:numPr>
          <w:ilvl w:val="0"/>
          <w:numId w:val="6"/>
        </w:numPr>
        <w:spacing w:before="161"/>
        <w:ind w:left="567"/>
        <w:rPr>
          <w:rFonts w:ascii="Times New Roman" w:hAnsi="Times New Roman"/>
          <w:sz w:val="22"/>
        </w:rPr>
      </w:pPr>
      <w:r w:rsidRPr="00873838">
        <w:rPr>
          <w:rFonts w:ascii="Times New Roman" w:hAnsi="Times New Roman"/>
          <w:sz w:val="22"/>
        </w:rPr>
        <w:t>Федеральный закон "Об арбитраже (третейском разбирательстве) в Российской Федерации" от 29.12.2015 N 382-ФЗ</w:t>
      </w:r>
      <w:r w:rsidR="00873838">
        <w:rPr>
          <w:rFonts w:ascii="Times New Roman" w:hAnsi="Times New Roman"/>
          <w:sz w:val="22"/>
        </w:rPr>
        <w:t>.</w:t>
      </w:r>
    </w:p>
    <w:p w:rsidR="008D2A5F" w:rsidRDefault="008D2A5F">
      <w:pPr>
        <w:jc w:val="both"/>
        <w:rPr>
          <w:rFonts w:ascii="Times New Roman" w:hAnsi="Times New Roman"/>
          <w:b/>
          <w:sz w:val="22"/>
        </w:rPr>
      </w:pPr>
    </w:p>
    <w:p w:rsidR="00873838" w:rsidRPr="00873838" w:rsidRDefault="00873838" w:rsidP="00873838">
      <w:pPr>
        <w:pStyle w:val="af1"/>
        <w:numPr>
          <w:ilvl w:val="1"/>
          <w:numId w:val="1"/>
        </w:numPr>
        <w:ind w:left="567"/>
        <w:jc w:val="both"/>
        <w:rPr>
          <w:rFonts w:ascii="Times New Roman" w:hAnsi="Times New Roman"/>
          <w:b/>
          <w:sz w:val="22"/>
        </w:rPr>
      </w:pPr>
      <w:r w:rsidRPr="00873838">
        <w:rPr>
          <w:rFonts w:ascii="Times New Roman" w:hAnsi="Times New Roman"/>
          <w:b/>
          <w:sz w:val="22"/>
        </w:rPr>
        <w:t>Ц</w:t>
      </w:r>
      <w:r w:rsidR="00D3665A" w:rsidRPr="00873838">
        <w:rPr>
          <w:rFonts w:ascii="Times New Roman" w:hAnsi="Times New Roman"/>
          <w:b/>
          <w:sz w:val="22"/>
        </w:rPr>
        <w:t>ель и задачи повышения квалификации:</w:t>
      </w:r>
    </w:p>
    <w:p w:rsidR="008D2A5F" w:rsidRPr="00873838" w:rsidRDefault="00D3665A" w:rsidP="00873838">
      <w:pPr>
        <w:ind w:firstLine="567"/>
        <w:jc w:val="both"/>
        <w:rPr>
          <w:rFonts w:ascii="Times New Roman" w:hAnsi="Times New Roman"/>
          <w:b/>
          <w:sz w:val="22"/>
        </w:rPr>
      </w:pPr>
      <w:r w:rsidRPr="00873838">
        <w:rPr>
          <w:rFonts w:ascii="Times New Roman" w:hAnsi="Times New Roman"/>
          <w:sz w:val="22"/>
        </w:rPr>
        <w:t>Формирование профессиональных компетенций по ведению арбитражных процессов, подготовке процессуальных документов, защите интересов организаций и индивидуальных предпринимателей в коммерческих спорах.</w:t>
      </w:r>
    </w:p>
    <w:p w:rsidR="008D2A5F" w:rsidRDefault="008D2A5F">
      <w:pPr>
        <w:jc w:val="both"/>
        <w:rPr>
          <w:rFonts w:ascii="Times New Roman" w:hAnsi="Times New Roman"/>
          <w:sz w:val="24"/>
        </w:rPr>
      </w:pPr>
    </w:p>
    <w:p w:rsidR="008D2A5F" w:rsidRPr="00873838" w:rsidRDefault="00D3665A" w:rsidP="00873838">
      <w:pPr>
        <w:ind w:firstLine="567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Задачи программы: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изучить правовые основы арбитражного судопроизводства;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научить составлять процессуальные документы: иск, отзыв, ходатайства, жалобы;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освоить электронное судопроизводство (Мой Арбитр);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изучить механизмы доказывания и сбора доказательств;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изучить процедуры досудебного урегулирования и медиации;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освоить практику разрешения корпоративных, договорных, налоговых и иных коммерческих споров;</w:t>
      </w:r>
    </w:p>
    <w:p w:rsidR="008D2A5F" w:rsidRPr="00873838" w:rsidRDefault="00D3665A" w:rsidP="00873838">
      <w:pPr>
        <w:pStyle w:val="af1"/>
        <w:numPr>
          <w:ilvl w:val="0"/>
          <w:numId w:val="7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научить сопровождать исполнительное производство.</w:t>
      </w:r>
    </w:p>
    <w:p w:rsidR="008D2A5F" w:rsidRPr="00873838" w:rsidRDefault="008D2A5F">
      <w:pPr>
        <w:pStyle w:val="af1"/>
        <w:ind w:left="-686"/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Категории слушателей:</w:t>
      </w:r>
    </w:p>
    <w:p w:rsidR="008D2A5F" w:rsidRPr="00873838" w:rsidRDefault="00D3665A" w:rsidP="00873838">
      <w:pPr>
        <w:ind w:firstLine="567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Программа предназначена для: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практикующих юристов;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юрисконсультов коммерческих и государственных организаций;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 xml:space="preserve">специалистов в сфере </w:t>
      </w:r>
      <w:proofErr w:type="spellStart"/>
      <w:r w:rsidRPr="00873838">
        <w:rPr>
          <w:rFonts w:ascii="Times New Roman" w:hAnsi="Times New Roman"/>
          <w:sz w:val="22"/>
          <w:szCs w:val="22"/>
        </w:rPr>
        <w:t>комплаенса</w:t>
      </w:r>
      <w:proofErr w:type="spellEnd"/>
      <w:r w:rsidRPr="00873838">
        <w:rPr>
          <w:rFonts w:ascii="Times New Roman" w:hAnsi="Times New Roman"/>
          <w:sz w:val="22"/>
          <w:szCs w:val="22"/>
        </w:rPr>
        <w:t xml:space="preserve"> и корпоративного управления;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сотрудников юридических служб органов власти;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адвокатов и нотариусов;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преподавателей юридических дисциплин;</w:t>
      </w:r>
    </w:p>
    <w:p w:rsidR="008D2A5F" w:rsidRPr="00873838" w:rsidRDefault="00D3665A" w:rsidP="00873838">
      <w:pPr>
        <w:pStyle w:val="af1"/>
        <w:numPr>
          <w:ilvl w:val="0"/>
          <w:numId w:val="9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иных лиц с высшим или средним профессиональным юридическим образованием.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Уровень квалификации:</w:t>
      </w:r>
    </w:p>
    <w:p w:rsidR="008D2A5F" w:rsidRPr="00873838" w:rsidRDefault="00D3665A" w:rsidP="00873838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lastRenderedPageBreak/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Форма обучения и форма организации образовательной деятельности</w:t>
      </w:r>
    </w:p>
    <w:p w:rsidR="008D2A5F" w:rsidRPr="00873838" w:rsidRDefault="00D3665A" w:rsidP="00873838">
      <w:pPr>
        <w:ind w:firstLine="567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Форма обучения:</w:t>
      </w:r>
      <w:r w:rsidRPr="00873838">
        <w:rPr>
          <w:rFonts w:ascii="Times New Roman" w:hAnsi="Times New Roman"/>
          <w:sz w:val="22"/>
          <w:szCs w:val="22"/>
        </w:rPr>
        <w:t xml:space="preserve"> дистанционная</w:t>
      </w:r>
    </w:p>
    <w:p w:rsidR="008D2A5F" w:rsidRPr="00873838" w:rsidRDefault="00D3665A" w:rsidP="00873838">
      <w:pPr>
        <w:ind w:firstLine="567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Формы организации образовательной деятельности:</w:t>
      </w:r>
    </w:p>
    <w:p w:rsidR="008D2A5F" w:rsidRPr="00873838" w:rsidRDefault="00873838" w:rsidP="00873838">
      <w:pPr>
        <w:pStyle w:val="af1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онлайн-лекции (</w:t>
      </w:r>
      <w:proofErr w:type="spellStart"/>
      <w:r>
        <w:rPr>
          <w:rFonts w:ascii="Times New Roman" w:hAnsi="Times New Roman"/>
          <w:sz w:val="22"/>
          <w:szCs w:val="22"/>
        </w:rPr>
        <w:t>вебинары</w:t>
      </w:r>
      <w:proofErr w:type="spellEnd"/>
      <w:r>
        <w:rPr>
          <w:rFonts w:ascii="Times New Roman" w:hAnsi="Times New Roman"/>
          <w:sz w:val="22"/>
          <w:szCs w:val="22"/>
        </w:rPr>
        <w:t>);</w:t>
      </w:r>
    </w:p>
    <w:p w:rsidR="008D2A5F" w:rsidRPr="00873838" w:rsidRDefault="00873838" w:rsidP="00873838">
      <w:pPr>
        <w:pStyle w:val="af1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практические занятия;</w:t>
      </w:r>
    </w:p>
    <w:p w:rsidR="008D2A5F" w:rsidRPr="00873838" w:rsidRDefault="00D3665A" w:rsidP="00873838">
      <w:pPr>
        <w:pStyle w:val="af1"/>
        <w:numPr>
          <w:ilvl w:val="0"/>
          <w:numId w:val="11"/>
        </w:numPr>
        <w:ind w:left="567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самостоятельная работа сл</w:t>
      </w:r>
      <w:r w:rsidR="00873838">
        <w:rPr>
          <w:rFonts w:ascii="Times New Roman" w:hAnsi="Times New Roman"/>
          <w:sz w:val="22"/>
          <w:szCs w:val="22"/>
        </w:rPr>
        <w:t>ушателей;</w:t>
      </w:r>
    </w:p>
    <w:p w:rsidR="008D2A5F" w:rsidRPr="00873838" w:rsidRDefault="00D3665A" w:rsidP="00873838">
      <w:pPr>
        <w:pStyle w:val="af1"/>
        <w:numPr>
          <w:ilvl w:val="0"/>
          <w:numId w:val="11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текущий контроль и промежуточная аттестация.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Трудоемкость обучения</w:t>
      </w:r>
    </w:p>
    <w:p w:rsidR="008D2A5F" w:rsidRPr="00873838" w:rsidRDefault="00D3665A" w:rsidP="00873838">
      <w:pPr>
        <w:pStyle w:val="af1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Нормативная трудоёмкость обучения по программе – 32 академических часа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Документ о квалификации, выдаваемый по результатам освоения Программы</w:t>
      </w:r>
    </w:p>
    <w:p w:rsidR="008D2A5F" w:rsidRPr="00873838" w:rsidRDefault="00D3665A" w:rsidP="00873838">
      <w:pPr>
        <w:pStyle w:val="af1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Удостоверение о повышении квалификации</w:t>
      </w:r>
    </w:p>
    <w:p w:rsidR="008D2A5F" w:rsidRPr="00873838" w:rsidRDefault="008D2A5F">
      <w:pPr>
        <w:rPr>
          <w:sz w:val="22"/>
          <w:szCs w:val="22"/>
        </w:rPr>
      </w:pPr>
    </w:p>
    <w:p w:rsidR="008D2A5F" w:rsidRPr="00873838" w:rsidRDefault="008D2A5F">
      <w:pPr>
        <w:pStyle w:val="af1"/>
        <w:spacing w:line="288" w:lineRule="auto"/>
        <w:ind w:left="0"/>
        <w:jc w:val="center"/>
        <w:rPr>
          <w:rFonts w:ascii="Times New Roman Полужирный" w:hAnsi="Times New Roman Полужирный"/>
          <w:b/>
          <w:caps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  <w:szCs w:val="22"/>
        </w:rPr>
      </w:pPr>
      <w:r w:rsidRPr="00873838">
        <w:rPr>
          <w:rFonts w:ascii="Times New Roman" w:hAnsi="Times New Roman"/>
          <w:b/>
          <w:caps/>
          <w:sz w:val="22"/>
          <w:szCs w:val="22"/>
        </w:rPr>
        <w:t>Планируемые результаты обучения</w:t>
      </w:r>
    </w:p>
    <w:p w:rsidR="008D2A5F" w:rsidRPr="00873838" w:rsidRDefault="008D2A5F">
      <w:pPr>
        <w:pStyle w:val="af1"/>
        <w:spacing w:line="288" w:lineRule="auto"/>
        <w:ind w:left="36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Характеристика</w:t>
      </w:r>
      <w:r w:rsidRPr="00873838">
        <w:rPr>
          <w:rFonts w:ascii="Neue'" w:hAnsi="Neue'"/>
          <w:color w:val="FFFFFF"/>
          <w:sz w:val="22"/>
          <w:szCs w:val="22"/>
        </w:rPr>
        <w:t xml:space="preserve"> </w:t>
      </w:r>
      <w:r w:rsidRPr="00873838">
        <w:rPr>
          <w:rFonts w:ascii="Times New Roman" w:hAnsi="Times New Roman"/>
          <w:sz w:val="22"/>
          <w:szCs w:val="22"/>
        </w:rPr>
        <w:t>профессиональных компетенций.</w:t>
      </w:r>
    </w:p>
    <w:p w:rsidR="008D2A5F" w:rsidRPr="00873838" w:rsidRDefault="00D3665A" w:rsidP="00873838">
      <w:pPr>
        <w:pStyle w:val="af1"/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Слушатели приобретают компетенции: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ведение арбитражного процесса на всех стадиях;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правовая экспертиза обстоятельств и доказательств;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составление процессуальных документов высокого уровня;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представление интересов в коммерческих спорах;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взаимодействие с арбитражными судами и третейскими организациями;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применение судебной практики для защиты клиентов;</w:t>
      </w:r>
    </w:p>
    <w:p w:rsidR="008D2A5F" w:rsidRPr="00873838" w:rsidRDefault="00D3665A" w:rsidP="00873838">
      <w:pPr>
        <w:pStyle w:val="af1"/>
        <w:numPr>
          <w:ilvl w:val="1"/>
          <w:numId w:val="14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проведение досудебного урегулирования и участия в медиации.</w:t>
      </w:r>
    </w:p>
    <w:p w:rsid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</w:pPr>
      <w:r w:rsidRPr="00873838"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  <w:t>Требования к результатам освоения программы</w:t>
      </w:r>
    </w:p>
    <w:p w:rsidR="00873838" w:rsidRDefault="00D3665A" w:rsidP="00873838">
      <w:pPr>
        <w:ind w:firstLine="567"/>
        <w:jc w:val="both"/>
        <w:rPr>
          <w:rStyle w:val="af4"/>
          <w:rFonts w:ascii="Times New Roman" w:hAnsi="Times New Roman"/>
          <w:color w:val="000000" w:themeColor="text1"/>
          <w:sz w:val="22"/>
          <w:szCs w:val="22"/>
        </w:rPr>
      </w:pPr>
      <w:r w:rsidRPr="00873838">
        <w:rPr>
          <w:rStyle w:val="af4"/>
          <w:rFonts w:ascii="Times New Roman" w:hAnsi="Times New Roman"/>
          <w:color w:val="000000" w:themeColor="text1"/>
          <w:sz w:val="22"/>
          <w:szCs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873838">
        <w:rPr>
          <w:rStyle w:val="af4"/>
          <w:rFonts w:ascii="Times New Roman" w:hAnsi="Times New Roman"/>
          <w:color w:val="000000" w:themeColor="text1"/>
          <w:sz w:val="22"/>
          <w:szCs w:val="22"/>
        </w:rPr>
        <w:t>:</w:t>
      </w:r>
    </w:p>
    <w:p w:rsidR="008D2A5F" w:rsidRPr="00873838" w:rsidRDefault="00873838" w:rsidP="00873838">
      <w:pPr>
        <w:jc w:val="both"/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Style w:val="af4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3665A" w:rsidRPr="00873838">
        <w:rPr>
          <w:rStyle w:val="af4"/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77"/>
        <w:gridCol w:w="2484"/>
      </w:tblGrid>
      <w:tr w:rsidR="008D2A5F" w:rsidRPr="00873838" w:rsidTr="00873838">
        <w:trPr>
          <w:trHeight w:val="706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  <w:r w:rsidRPr="00873838"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  <w:r w:rsidRPr="00873838"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  <w:r w:rsidRPr="00873838"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  <w:r w:rsidRPr="00873838"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  <w:t>Умения</w:t>
            </w:r>
          </w:p>
        </w:tc>
      </w:tr>
      <w:tr w:rsidR="008D2A5F" w:rsidRPr="00873838" w:rsidTr="00873838">
        <w:trPr>
          <w:trHeight w:val="1162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ПК-1. Проводить анализ арбитражных споров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анализ правовых ситуаций. Функции: правовая оценка спора.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нормы АПК РФ, позиции ВС РФ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выявлять правовые риски и формировать правовую позицию</w:t>
            </w:r>
          </w:p>
        </w:tc>
      </w:tr>
      <w:tr w:rsidR="008D2A5F" w:rsidRPr="00873838" w:rsidTr="00873838">
        <w:trPr>
          <w:trHeight w:val="2038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ПК-2. Составлять процессуальные документы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процессуальная деятельность. Действия: составление исков, отзывов, ходатайств, жалоб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требования к форме документов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готовить процессуальные документы любой сложности</w:t>
            </w:r>
          </w:p>
        </w:tc>
      </w:tr>
      <w:tr w:rsidR="008D2A5F" w:rsidRPr="00873838" w:rsidTr="00873838">
        <w:trPr>
          <w:trHeight w:val="1054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ПК-3. Осуществлять представительство в арбитражных судах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участие в процессуальных действиях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порядок судебного разбирательства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выступать в судебных заседаниях, формировать доказательства</w:t>
            </w:r>
          </w:p>
        </w:tc>
      </w:tr>
      <w:tr w:rsidR="008D2A5F" w:rsidRPr="00873838" w:rsidTr="00873838">
        <w:trPr>
          <w:trHeight w:val="1210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  <w:r w:rsidRPr="00873838"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ПК-4. </w:t>
            </w:r>
            <w:r w:rsidRPr="00873838">
              <w:rPr>
                <w:rFonts w:ascii="Times New Roman" w:hAnsi="Times New Roman"/>
                <w:sz w:val="22"/>
                <w:szCs w:val="22"/>
              </w:rPr>
              <w:t>Проводить досудебное урегулирование споров</w:t>
            </w:r>
          </w:p>
          <w:p w:rsidR="008D2A5F" w:rsidRPr="00873838" w:rsidRDefault="008D2A5F">
            <w:pPr>
              <w:pStyle w:val="af1"/>
              <w:ind w:left="0"/>
              <w:rPr>
                <w:rStyle w:val="af4"/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претензионная работа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способы урегулирования конфликтов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составлять претензии, участвовать в переговорах</w:t>
            </w:r>
          </w:p>
        </w:tc>
      </w:tr>
      <w:tr w:rsidR="008D2A5F" w:rsidRPr="00873838" w:rsidTr="00873838">
        <w:trPr>
          <w:trHeight w:val="1146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ПК-5. Работать с электронным судопроизводством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цифровые сервисы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функционал «Мой Арбитр»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подавать документы в электронном виде</w:t>
            </w:r>
          </w:p>
        </w:tc>
      </w:tr>
      <w:tr w:rsidR="008D2A5F" w:rsidRPr="00873838" w:rsidTr="00873838">
        <w:trPr>
          <w:trHeight w:val="1088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ПК-6. Применять судебную практику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аналитическая работа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определения, обзоры, пленумы ВС РФ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находить и применять судебные решения по аналогичным спорам</w:t>
            </w:r>
          </w:p>
        </w:tc>
      </w:tr>
      <w:tr w:rsidR="008D2A5F" w:rsidRPr="00873838" w:rsidTr="00873838">
        <w:trPr>
          <w:trHeight w:val="1204"/>
        </w:trPr>
        <w:tc>
          <w:tcPr>
            <w:tcW w:w="2122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ПК-7. Сопровождать исполнительное производство</w:t>
            </w:r>
          </w:p>
        </w:tc>
        <w:tc>
          <w:tcPr>
            <w:tcW w:w="2268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Область: исполнение судебных актов</w:t>
            </w:r>
          </w:p>
        </w:tc>
        <w:tc>
          <w:tcPr>
            <w:tcW w:w="2477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ФЗ «Об исполнительном производстве»</w:t>
            </w:r>
          </w:p>
        </w:tc>
        <w:tc>
          <w:tcPr>
            <w:tcW w:w="2484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готовить заявления приставам, обжаловать их действия</w:t>
            </w:r>
          </w:p>
        </w:tc>
      </w:tr>
    </w:tbl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0"/>
          <w:numId w:val="1"/>
        </w:numPr>
        <w:spacing w:line="288" w:lineRule="auto"/>
        <w:ind w:left="0" w:firstLine="0"/>
        <w:jc w:val="center"/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</w:pPr>
      <w:r w:rsidRPr="00873838"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8D2A5F" w:rsidRPr="00873838" w:rsidRDefault="00D3665A" w:rsidP="00873838">
      <w:pPr>
        <w:pStyle w:val="af1"/>
        <w:numPr>
          <w:ilvl w:val="1"/>
          <w:numId w:val="1"/>
        </w:numPr>
        <w:spacing w:line="288" w:lineRule="auto"/>
        <w:ind w:left="567" w:hanging="567"/>
        <w:jc w:val="both"/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</w:pPr>
      <w:r w:rsidRPr="00873838">
        <w:rPr>
          <w:rStyle w:val="af4"/>
          <w:rFonts w:ascii="Times New Roman" w:hAnsi="Times New Roman"/>
          <w:b/>
          <w:color w:val="000000" w:themeColor="text1"/>
          <w:sz w:val="22"/>
          <w:szCs w:val="22"/>
        </w:rPr>
        <w:t>Учебный план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136"/>
        <w:gridCol w:w="1028"/>
        <w:gridCol w:w="907"/>
        <w:gridCol w:w="957"/>
        <w:gridCol w:w="707"/>
        <w:gridCol w:w="954"/>
        <w:gridCol w:w="1684"/>
      </w:tblGrid>
      <w:tr w:rsidR="008D2A5F" w:rsidRPr="00873838" w:rsidTr="00873838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 w:rsidP="0087383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873838">
              <w:rPr>
                <w:rFonts w:ascii="Times New Roman" w:hAnsi="Times New Roman"/>
                <w:sz w:val="22"/>
                <w:szCs w:val="22"/>
              </w:rPr>
              <w:t>Модулей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ind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дистант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ind w:left="-109" w:right="-10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В том числе,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СРС,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ind w:left="-132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ind w:right="-8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Промежуточная аттестация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прак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Основы арбитражного процесса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Доказательства и доказывание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Процессуальные документы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Ведение судебного процесса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Досудебное урегулирование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Коммерческие споры: договорные, корпоративные, налоговые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Исполнительное производство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ПК-1,2,3,4,5,6,7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Итоговое тестирование</w:t>
            </w:r>
          </w:p>
        </w:tc>
      </w:tr>
      <w:tr w:rsidR="008D2A5F" w:rsidRPr="00873838" w:rsidTr="00873838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2A5F" w:rsidRPr="00873838" w:rsidRDefault="008D2A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D2A5F" w:rsidRPr="00873838" w:rsidRDefault="008D2A5F">
      <w:pPr>
        <w:ind w:firstLine="539"/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 xml:space="preserve">Содержание </w:t>
      </w:r>
      <w:r w:rsidR="00873838">
        <w:rPr>
          <w:rFonts w:ascii="Times New Roman" w:hAnsi="Times New Roman"/>
          <w:b/>
          <w:sz w:val="22"/>
          <w:szCs w:val="22"/>
        </w:rPr>
        <w:t>Модулей</w:t>
      </w:r>
      <w:r w:rsidRPr="00873838">
        <w:rPr>
          <w:rFonts w:ascii="Times New Roman" w:hAnsi="Times New Roman"/>
          <w:b/>
          <w:sz w:val="22"/>
          <w:szCs w:val="22"/>
        </w:rPr>
        <w:t>:</w:t>
      </w:r>
    </w:p>
    <w:p w:rsidR="008D2A5F" w:rsidRPr="00873838" w:rsidRDefault="008D2A5F">
      <w:pPr>
        <w:rPr>
          <w:rFonts w:ascii="Times New Roman" w:hAnsi="Times New Roman"/>
          <w:sz w:val="22"/>
          <w:szCs w:val="22"/>
        </w:rPr>
      </w:pP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1. Основы арбитражного процесса</w:t>
      </w:r>
    </w:p>
    <w:p w:rsidR="00873838" w:rsidRDefault="00D3665A" w:rsidP="00873838">
      <w:pPr>
        <w:pStyle w:val="af1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принципы судопроизводства;</w:t>
      </w:r>
    </w:p>
    <w:p w:rsidR="00873838" w:rsidRDefault="00D3665A" w:rsidP="00873838">
      <w:pPr>
        <w:pStyle w:val="af1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подсудность и подведомственность;</w:t>
      </w:r>
    </w:p>
    <w:p w:rsidR="00873838" w:rsidRDefault="00873838" w:rsidP="00873838">
      <w:pPr>
        <w:pStyle w:val="af1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у</w:t>
      </w:r>
      <w:r w:rsidR="00D3665A" w:rsidRPr="00873838">
        <w:rPr>
          <w:rFonts w:ascii="Times New Roman" w:hAnsi="Times New Roman"/>
          <w:sz w:val="22"/>
          <w:szCs w:val="22"/>
        </w:rPr>
        <w:t>частники процесса;</w:t>
      </w:r>
    </w:p>
    <w:p w:rsidR="008D2A5F" w:rsidRPr="00873838" w:rsidRDefault="00D3665A" w:rsidP="00873838">
      <w:pPr>
        <w:pStyle w:val="af1"/>
        <w:numPr>
          <w:ilvl w:val="0"/>
          <w:numId w:val="16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сроки, расходы, судебные поручения.</w:t>
      </w: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2. Доказательства и доказывание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виды доказательств;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электронные доказательства;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запросы в органы;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обеспечение доказательств;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распределение бремени доказывания.</w:t>
      </w:r>
    </w:p>
    <w:p w:rsidR="008D2A5F" w:rsidRPr="00873838" w:rsidRDefault="008D2A5F" w:rsidP="00873838">
      <w:pPr>
        <w:ind w:firstLine="567"/>
        <w:rPr>
          <w:rFonts w:ascii="Times New Roman" w:hAnsi="Times New Roman"/>
          <w:sz w:val="22"/>
          <w:szCs w:val="22"/>
        </w:rPr>
      </w:pP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3. Процессуальные документы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исковые заявления;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обеспечение иска;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встречный иск;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отзыв, возражения;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апелляционная, кассационная жалоба;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ходатайства.</w:t>
      </w:r>
    </w:p>
    <w:p w:rsidR="008D2A5F" w:rsidRPr="00873838" w:rsidRDefault="008D2A5F" w:rsidP="00873838">
      <w:pPr>
        <w:ind w:firstLine="567"/>
        <w:rPr>
          <w:rFonts w:ascii="Times New Roman" w:hAnsi="Times New Roman"/>
          <w:sz w:val="22"/>
          <w:szCs w:val="22"/>
        </w:rPr>
      </w:pP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4. Судебный процесс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подготовка дела;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участие в заседаниях;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исследование доказательств;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прения;</w:t>
      </w:r>
    </w:p>
    <w:p w:rsidR="008D2A5F" w:rsidRPr="00873838" w:rsidRDefault="00D3665A" w:rsidP="00873838">
      <w:pPr>
        <w:pStyle w:val="af1"/>
        <w:numPr>
          <w:ilvl w:val="0"/>
          <w:numId w:val="15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вынесение решения.</w:t>
      </w:r>
      <w:r w:rsidRPr="00873838">
        <w:rPr>
          <w:rFonts w:ascii="Times New Roman" w:hAnsi="Times New Roman"/>
          <w:sz w:val="22"/>
          <w:szCs w:val="22"/>
        </w:rPr>
        <w:br/>
      </w: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5. Досудебное урегулирование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 w:hanging="426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претензионный порядок;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 w:hanging="426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ведение переговоров;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 w:hanging="426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медиация.</w:t>
      </w:r>
    </w:p>
    <w:p w:rsidR="008D2A5F" w:rsidRPr="00873838" w:rsidRDefault="008D2A5F" w:rsidP="00873838">
      <w:pPr>
        <w:ind w:firstLine="567"/>
        <w:rPr>
          <w:rFonts w:ascii="Times New Roman" w:hAnsi="Times New Roman"/>
          <w:sz w:val="22"/>
          <w:szCs w:val="22"/>
        </w:rPr>
      </w:pP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6. Коммерческие споры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договорные споры;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корпоративные конфликты;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споры в сфере банкротства;</w:t>
      </w:r>
    </w:p>
    <w:p w:rsidR="008D2A5F" w:rsidRPr="00873838" w:rsidRDefault="00D3665A" w:rsidP="00873838">
      <w:pPr>
        <w:pStyle w:val="af1"/>
        <w:numPr>
          <w:ilvl w:val="0"/>
          <w:numId w:val="17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налоговые споры в арбитраже.</w:t>
      </w:r>
    </w:p>
    <w:p w:rsid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</w:p>
    <w:p w:rsidR="008D2A5F" w:rsidRPr="00873838" w:rsidRDefault="00873838" w:rsidP="00873838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Модуль</w:t>
      </w:r>
      <w:r w:rsidR="00D3665A" w:rsidRPr="00873838">
        <w:rPr>
          <w:rFonts w:ascii="Times New Roman" w:hAnsi="Times New Roman"/>
          <w:b/>
          <w:sz w:val="22"/>
          <w:szCs w:val="22"/>
        </w:rPr>
        <w:t xml:space="preserve"> 7. Исполнительное производство</w:t>
      </w:r>
    </w:p>
    <w:p w:rsidR="008D2A5F" w:rsidRPr="00873838" w:rsidRDefault="00873838" w:rsidP="00873838">
      <w:pPr>
        <w:pStyle w:val="af1"/>
        <w:numPr>
          <w:ilvl w:val="0"/>
          <w:numId w:val="18"/>
        </w:numPr>
        <w:ind w:left="9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</w:t>
      </w:r>
      <w:r w:rsidR="00D3665A" w:rsidRPr="00873838">
        <w:rPr>
          <w:rFonts w:ascii="Times New Roman" w:hAnsi="Times New Roman"/>
          <w:sz w:val="22"/>
          <w:szCs w:val="22"/>
        </w:rPr>
        <w:t>озбуждение исполнительного производства;</w:t>
      </w:r>
    </w:p>
    <w:p w:rsidR="008D2A5F" w:rsidRPr="00873838" w:rsidRDefault="00D3665A" w:rsidP="00873838">
      <w:pPr>
        <w:pStyle w:val="af1"/>
        <w:numPr>
          <w:ilvl w:val="0"/>
          <w:numId w:val="18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взаимодействие с приставами;</w:t>
      </w:r>
    </w:p>
    <w:p w:rsidR="008D2A5F" w:rsidRPr="00873838" w:rsidRDefault="00D3665A" w:rsidP="00873838">
      <w:pPr>
        <w:pStyle w:val="af1"/>
        <w:numPr>
          <w:ilvl w:val="0"/>
          <w:numId w:val="18"/>
        </w:numPr>
        <w:ind w:left="993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оспаривание их действий.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Календарный учебный график</w:t>
      </w: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8D2A5F" w:rsidRPr="00873838" w:rsidTr="0087383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3838">
              <w:rPr>
                <w:rFonts w:ascii="Times New Roman" w:hAnsi="Times New Roman"/>
                <w:b/>
                <w:sz w:val="22"/>
                <w:szCs w:val="22"/>
              </w:rPr>
              <w:t xml:space="preserve">Период обучения (дни, </w:t>
            </w:r>
            <w:r w:rsidR="00873838" w:rsidRPr="00873838">
              <w:rPr>
                <w:rFonts w:ascii="Times New Roman" w:hAnsi="Times New Roman"/>
                <w:b/>
                <w:sz w:val="22"/>
                <w:szCs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 w:rsidP="0020457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3838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</w:t>
            </w:r>
            <w:r w:rsidR="00873838">
              <w:rPr>
                <w:rFonts w:ascii="Times New Roman" w:hAnsi="Times New Roman"/>
                <w:b/>
                <w:sz w:val="22"/>
                <w:szCs w:val="22"/>
              </w:rPr>
              <w:t>Модул</w:t>
            </w:r>
            <w:r w:rsidR="00204573">
              <w:rPr>
                <w:rFonts w:ascii="Times New Roman" w:hAnsi="Times New Roman"/>
                <w:b/>
                <w:sz w:val="22"/>
                <w:szCs w:val="22"/>
              </w:rPr>
              <w:t>ей</w:t>
            </w:r>
          </w:p>
        </w:tc>
      </w:tr>
      <w:tr w:rsidR="008D2A5F" w:rsidRPr="00873838" w:rsidTr="0087383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</w:tr>
      <w:tr w:rsidR="008D2A5F" w:rsidRPr="00873838" w:rsidTr="0087383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2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</w:tr>
      <w:tr w:rsidR="008D2A5F" w:rsidRPr="00873838" w:rsidTr="0087383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8D2A5F" w:rsidRPr="00873838" w:rsidTr="0087383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4</w:t>
            </w:r>
          </w:p>
        </w:tc>
      </w:tr>
      <w:tr w:rsidR="008D2A5F" w:rsidRPr="00873838" w:rsidTr="00873838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5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</w:tr>
      <w:tr w:rsidR="008D2A5F" w:rsidRPr="00873838" w:rsidTr="00873838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6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6</w:t>
            </w:r>
          </w:p>
        </w:tc>
      </w:tr>
      <w:tr w:rsidR="008D2A5F" w:rsidRPr="00873838" w:rsidTr="00873838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7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</w:t>
            </w:r>
            <w:r w:rsidR="00D3665A" w:rsidRPr="00873838">
              <w:rPr>
                <w:rFonts w:ascii="Times New Roman" w:hAnsi="Times New Roman"/>
                <w:sz w:val="22"/>
                <w:szCs w:val="22"/>
              </w:rPr>
              <w:t xml:space="preserve"> 7</w:t>
            </w:r>
          </w:p>
        </w:tc>
      </w:tr>
      <w:tr w:rsidR="008D2A5F" w:rsidRPr="00873838" w:rsidTr="00873838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5F" w:rsidRPr="00873838" w:rsidRDefault="00D3665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8D2A5F" w:rsidRPr="00873838" w:rsidRDefault="008D2A5F">
      <w:pPr>
        <w:jc w:val="both"/>
        <w:rPr>
          <w:rFonts w:ascii="Times New Roman" w:hAnsi="Times New Roman"/>
          <w:b/>
          <w:sz w:val="22"/>
          <w:szCs w:val="22"/>
        </w:rPr>
      </w:pPr>
    </w:p>
    <w:p w:rsidR="008D2A5F" w:rsidRPr="00873838" w:rsidRDefault="00D3665A" w:rsidP="00873838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 xml:space="preserve">Все слушатели курсов обеспечиваются комплектом презентаций </w:t>
      </w:r>
      <w:r w:rsidR="00873838" w:rsidRPr="00873838">
        <w:rPr>
          <w:rFonts w:ascii="Times New Roman" w:hAnsi="Times New Roman"/>
          <w:sz w:val="22"/>
          <w:szCs w:val="22"/>
        </w:rPr>
        <w:t>по программе</w:t>
      </w:r>
      <w:r w:rsidRPr="00873838">
        <w:rPr>
          <w:rFonts w:ascii="Times New Roman" w:hAnsi="Times New Roman"/>
          <w:sz w:val="22"/>
          <w:szCs w:val="22"/>
        </w:rPr>
        <w:t xml:space="preserve"> повышения квалификации. </w:t>
      </w:r>
    </w:p>
    <w:p w:rsidR="008D2A5F" w:rsidRPr="00873838" w:rsidRDefault="008D2A5F">
      <w:pPr>
        <w:pStyle w:val="af1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873838" w:rsidRDefault="00D3665A" w:rsidP="00873838">
      <w:pPr>
        <w:pStyle w:val="af1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lastRenderedPageBreak/>
        <w:t>ОРГАНИЗАЦИОННО - ПЕДАГОГИЧЕСКИЕ УСЛОВИЯ РЕАЛИЗАЦИИ ПРОГРАММЫ</w:t>
      </w:r>
    </w:p>
    <w:p w:rsidR="008D2A5F" w:rsidRPr="00873838" w:rsidRDefault="00873838" w:rsidP="00873838">
      <w:pPr>
        <w:pStyle w:val="af1"/>
        <w:numPr>
          <w:ilvl w:val="1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3665A" w:rsidRPr="00873838">
        <w:rPr>
          <w:rFonts w:ascii="Times New Roman" w:hAnsi="Times New Roman"/>
          <w:b/>
          <w:sz w:val="22"/>
          <w:szCs w:val="22"/>
        </w:rPr>
        <w:t>Общесистемные требования к реализации программы</w:t>
      </w:r>
    </w:p>
    <w:p w:rsidR="008D2A5F" w:rsidRPr="00873838" w:rsidRDefault="00D3665A" w:rsidP="00873838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bookmarkStart w:id="1" w:name="dst100153"/>
      <w:bookmarkEnd w:id="1"/>
      <w:r w:rsidRPr="00873838">
        <w:rPr>
          <w:rFonts w:ascii="Times New Roman" w:hAnsi="Times New Roman"/>
          <w:sz w:val="22"/>
          <w:szCs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8D2A5F" w:rsidRPr="00873838" w:rsidRDefault="00D3665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dst100158"/>
      <w:bookmarkStart w:id="3" w:name="dst100154"/>
      <w:bookmarkEnd w:id="2"/>
      <w:bookmarkEnd w:id="3"/>
      <w:r w:rsidRPr="00873838">
        <w:rPr>
          <w:rFonts w:ascii="Times New Roman" w:hAnsi="Times New Roman"/>
          <w:sz w:val="22"/>
          <w:szCs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 - образовательная среда дополнительно обеспечивает:</w:t>
      </w:r>
    </w:p>
    <w:p w:rsidR="008D2A5F" w:rsidRPr="00873838" w:rsidRDefault="00D3665A" w:rsidP="00873838">
      <w:pPr>
        <w:pStyle w:val="af1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4" w:name="dst100159"/>
      <w:bookmarkEnd w:id="4"/>
      <w:r w:rsidRPr="00873838">
        <w:rPr>
          <w:rFonts w:ascii="Times New Roman" w:hAnsi="Times New Roman"/>
          <w:sz w:val="22"/>
          <w:szCs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8D2A5F" w:rsidRPr="00873838" w:rsidRDefault="00D3665A" w:rsidP="00873838">
      <w:pPr>
        <w:pStyle w:val="af1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5" w:name="dst100160"/>
      <w:bookmarkEnd w:id="5"/>
      <w:r w:rsidRPr="00873838">
        <w:rPr>
          <w:rFonts w:ascii="Times New Roman" w:hAnsi="Times New Roman"/>
          <w:sz w:val="22"/>
          <w:szCs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D2A5F" w:rsidRPr="00873838" w:rsidRDefault="00D3665A" w:rsidP="00873838">
      <w:pPr>
        <w:pStyle w:val="af1"/>
        <w:numPr>
          <w:ilvl w:val="0"/>
          <w:numId w:val="19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bookmarkStart w:id="6" w:name="dst100161"/>
      <w:bookmarkEnd w:id="6"/>
      <w:r w:rsidRPr="00873838">
        <w:rPr>
          <w:rFonts w:ascii="Times New Roman" w:hAnsi="Times New Roman"/>
          <w:sz w:val="22"/>
          <w:szCs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D2A5F" w:rsidRPr="00873838" w:rsidRDefault="00D3665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dst100162"/>
      <w:bookmarkEnd w:id="7"/>
      <w:r w:rsidRPr="00873838">
        <w:rPr>
          <w:rFonts w:ascii="Times New Roman" w:hAnsi="Times New Roman"/>
          <w:sz w:val="22"/>
          <w:szCs w:val="22"/>
        </w:rPr>
        <w:t xml:space="preserve">Функционирование электронной информационно - образовательной среды обеспечивается соответствующими средствами информационно - коммуникационных технологий и квалификацией работников, ее использующих и поддерживающих. </w:t>
      </w:r>
    </w:p>
    <w:p w:rsidR="008D2A5F" w:rsidRPr="00873838" w:rsidRDefault="00D3665A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Функционирование электронной информационно - образовательной среды соответствует законодательству Российской Федерации.</w:t>
      </w:r>
    </w:p>
    <w:p w:rsidR="00873838" w:rsidRDefault="00873838">
      <w:pPr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8D2A5F" w:rsidRPr="00873838" w:rsidRDefault="00D3665A" w:rsidP="00873838">
      <w:pPr>
        <w:pStyle w:val="af1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8D2A5F" w:rsidRPr="00873838" w:rsidRDefault="00D3665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8D2A5F" w:rsidRPr="00873838" w:rsidRDefault="00D3665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8D2A5F" w:rsidRPr="00873838" w:rsidRDefault="00D3665A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Материально-техническая база обучения с использованием ДОТ включает следующие составляющие:</w:t>
      </w:r>
    </w:p>
    <w:p w:rsidR="008D2A5F" w:rsidRPr="00873838" w:rsidRDefault="00873838" w:rsidP="00873838">
      <w:pPr>
        <w:pStyle w:val="af1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каналы связи;</w:t>
      </w:r>
    </w:p>
    <w:p w:rsidR="008D2A5F" w:rsidRPr="00873838" w:rsidRDefault="00873838" w:rsidP="00873838">
      <w:pPr>
        <w:pStyle w:val="af1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компьютерное оборудование;</w:t>
      </w:r>
    </w:p>
    <w:p w:rsidR="008D2A5F" w:rsidRPr="00873838" w:rsidRDefault="00873838" w:rsidP="00873838">
      <w:pPr>
        <w:pStyle w:val="af1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периферийное оборудование;</w:t>
      </w:r>
    </w:p>
    <w:p w:rsidR="008D2A5F" w:rsidRPr="00873838" w:rsidRDefault="00873838" w:rsidP="00873838">
      <w:pPr>
        <w:pStyle w:val="af1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программное обеспечение;</w:t>
      </w:r>
    </w:p>
    <w:p w:rsidR="008D2A5F" w:rsidRPr="00873838" w:rsidRDefault="00873838" w:rsidP="00873838">
      <w:pPr>
        <w:pStyle w:val="af1"/>
        <w:numPr>
          <w:ilvl w:val="0"/>
          <w:numId w:val="2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D3665A" w:rsidRPr="00873838">
        <w:rPr>
          <w:rFonts w:ascii="Times New Roman" w:hAnsi="Times New Roman"/>
          <w:sz w:val="22"/>
          <w:szCs w:val="22"/>
        </w:rPr>
        <w:t>истему дистанционного обучения, обеспечивающую формирование инфор</w:t>
      </w:r>
      <w:r>
        <w:rPr>
          <w:rFonts w:ascii="Times New Roman" w:hAnsi="Times New Roman"/>
          <w:sz w:val="22"/>
          <w:szCs w:val="22"/>
        </w:rPr>
        <w:t>мационной образовательной среды;</w:t>
      </w:r>
    </w:p>
    <w:p w:rsidR="008D2A5F" w:rsidRPr="00873838" w:rsidRDefault="008D2A5F">
      <w:pPr>
        <w:jc w:val="both"/>
        <w:rPr>
          <w:rFonts w:ascii="Times New Roman" w:hAnsi="Times New Roman"/>
          <w:b/>
          <w:sz w:val="22"/>
          <w:szCs w:val="22"/>
        </w:rPr>
      </w:pPr>
    </w:p>
    <w:p w:rsidR="008D2A5F" w:rsidRDefault="00D3665A" w:rsidP="00873838">
      <w:pPr>
        <w:pStyle w:val="af1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  <w:highlight w:val="white"/>
        </w:rPr>
        <w:t>Сведения о педагогических работниках, привлекаемых к реализации программы</w:t>
      </w:r>
    </w:p>
    <w:p w:rsidR="00873838" w:rsidRPr="00873838" w:rsidRDefault="00873838" w:rsidP="00873838">
      <w:pPr>
        <w:pStyle w:val="af1"/>
        <w:spacing w:line="288" w:lineRule="auto"/>
        <w:ind w:left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8D2A5F" w:rsidRPr="00873838" w:rsidTr="00873838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Ученая степень, ученое звание, классный чин</w:t>
            </w:r>
          </w:p>
        </w:tc>
      </w:tr>
      <w:tr w:rsidR="00873838" w:rsidRPr="00873838" w:rsidTr="00873838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873838" w:rsidRPr="00341106" w:rsidRDefault="00873838" w:rsidP="00873838">
            <w:pPr>
              <w:ind w:left="-288" w:firstLine="28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873838" w:rsidRDefault="00873838" w:rsidP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873838" w:rsidRDefault="00873838" w:rsidP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873838" w:rsidRPr="00CC622B" w:rsidRDefault="00873838" w:rsidP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873838" w:rsidRPr="00CC622B" w:rsidRDefault="00873838" w:rsidP="008738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873838" w:rsidRDefault="00873838" w:rsidP="0087383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8D2A5F">
      <w:pPr>
        <w:jc w:val="both"/>
        <w:rPr>
          <w:rFonts w:ascii="Times New Roman" w:hAnsi="Times New Roman"/>
          <w:sz w:val="22"/>
          <w:szCs w:val="22"/>
        </w:rPr>
      </w:pPr>
    </w:p>
    <w:p w:rsidR="008D2A5F" w:rsidRPr="00873838" w:rsidRDefault="00D3665A" w:rsidP="00204573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873838">
        <w:rPr>
          <w:rFonts w:ascii="Times New Roman" w:hAnsi="Times New Roman"/>
          <w:b/>
          <w:sz w:val="22"/>
          <w:szCs w:val="22"/>
        </w:rPr>
        <w:t>ФОРМЫ ТЕКУЩЕГО КОНТРОЛЯ, ПРОМЕЖУТОЧНОЙ И ИТОГОВОЙ АТТЕСТАЦИИ СЛУШАТЕЛЕЙ, ОЦЕНОЧНЫЕ МАТЕРИАЛЫ</w:t>
      </w:r>
    </w:p>
    <w:p w:rsidR="008D2A5F" w:rsidRPr="00873838" w:rsidRDefault="008D2A5F">
      <w:pPr>
        <w:ind w:firstLine="709"/>
        <w:jc w:val="both"/>
        <w:rPr>
          <w:rFonts w:ascii="Times New Roman" w:hAnsi="Times New Roman"/>
          <w:i/>
          <w:sz w:val="22"/>
          <w:szCs w:val="22"/>
        </w:rPr>
      </w:pPr>
    </w:p>
    <w:p w:rsidR="008D2A5F" w:rsidRPr="00873838" w:rsidRDefault="00D3665A" w:rsidP="0020457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 xml:space="preserve">Текущий контроль проводится в форме тестирования </w:t>
      </w:r>
    </w:p>
    <w:p w:rsidR="008D2A5F" w:rsidRPr="00873838" w:rsidRDefault="00D3665A" w:rsidP="0020457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Итоговая аттестация проводится в форме итогового теста</w:t>
      </w:r>
    </w:p>
    <w:p w:rsidR="008D2A5F" w:rsidRPr="00873838" w:rsidRDefault="00D3665A" w:rsidP="00204573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73838">
        <w:rPr>
          <w:rFonts w:ascii="Times New Roman" w:hAnsi="Times New Roman"/>
          <w:sz w:val="22"/>
          <w:szCs w:val="22"/>
        </w:rPr>
        <w:t>Примеры оформления оценочных материалов представлены в приложении</w:t>
      </w:r>
    </w:p>
    <w:p w:rsidR="008D2A5F" w:rsidRPr="00873838" w:rsidRDefault="00D3665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73838">
        <w:rPr>
          <w:rFonts w:ascii="Times New Roman" w:hAnsi="Times New Roman"/>
          <w:sz w:val="22"/>
          <w:szCs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8D2A5F" w:rsidRPr="00873838" w:rsidRDefault="00D3665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73838">
        <w:rPr>
          <w:rFonts w:ascii="Times New Roman" w:hAnsi="Times New Roman"/>
          <w:b/>
          <w:i/>
          <w:sz w:val="22"/>
          <w:szCs w:val="22"/>
          <w:highlight w:val="white"/>
        </w:rPr>
        <w:t>Текущая аттестация.</w:t>
      </w:r>
      <w:r w:rsidRPr="00873838">
        <w:rPr>
          <w:rFonts w:ascii="Times New Roman" w:hAnsi="Times New Roman"/>
          <w:sz w:val="22"/>
          <w:szCs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8D2A5F" w:rsidRPr="00873838" w:rsidRDefault="00D3665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73838">
        <w:rPr>
          <w:rFonts w:ascii="Times New Roman" w:hAnsi="Times New Roman"/>
          <w:sz w:val="22"/>
          <w:szCs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204573" w:rsidRDefault="00D3665A" w:rsidP="00204573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73838">
        <w:rPr>
          <w:rFonts w:ascii="Times New Roman" w:hAnsi="Times New Roman"/>
          <w:b/>
          <w:i/>
          <w:sz w:val="22"/>
          <w:szCs w:val="22"/>
          <w:highlight w:val="white"/>
        </w:rPr>
        <w:t>Итоговая аттестация.</w:t>
      </w:r>
      <w:r w:rsidRPr="00873838">
        <w:rPr>
          <w:rFonts w:ascii="Times New Roman" w:hAnsi="Times New Roman"/>
          <w:sz w:val="22"/>
          <w:szCs w:val="22"/>
          <w:highlight w:val="white"/>
        </w:rPr>
        <w:t xml:space="preserve">  Оценка уровня </w:t>
      </w:r>
      <w:proofErr w:type="spellStart"/>
      <w:r w:rsidRPr="00873838">
        <w:rPr>
          <w:rFonts w:ascii="Times New Roman" w:hAnsi="Times New Roman"/>
          <w:sz w:val="22"/>
          <w:szCs w:val="22"/>
          <w:highlight w:val="white"/>
        </w:rPr>
        <w:t>сформированности</w:t>
      </w:r>
      <w:proofErr w:type="spellEnd"/>
      <w:r w:rsidRPr="00873838">
        <w:rPr>
          <w:rFonts w:ascii="Times New Roman" w:hAnsi="Times New Roman"/>
          <w:sz w:val="22"/>
          <w:szCs w:val="22"/>
          <w:highlight w:val="white"/>
        </w:rPr>
        <w:t xml:space="preserve"> компетенций и готовности слушателя</w:t>
      </w:r>
      <w:r w:rsidR="00204573">
        <w:rPr>
          <w:rFonts w:ascii="Times New Roman" w:hAnsi="Times New Roman"/>
          <w:sz w:val="22"/>
          <w:szCs w:val="22"/>
          <w:highlight w:val="white"/>
        </w:rPr>
        <w:t xml:space="preserve"> решать профессиональные задачи.</w:t>
      </w:r>
    </w:p>
    <w:p w:rsidR="008D2A5F" w:rsidRPr="00204573" w:rsidRDefault="00D3665A" w:rsidP="00204573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73838">
        <w:rPr>
          <w:rFonts w:ascii="Times New Roman" w:hAnsi="Times New Roman"/>
          <w:b/>
          <w:sz w:val="22"/>
          <w:szCs w:val="22"/>
        </w:rPr>
        <w:t xml:space="preserve">Уровень </w:t>
      </w:r>
      <w:proofErr w:type="spellStart"/>
      <w:r w:rsidRPr="00873838">
        <w:rPr>
          <w:rFonts w:ascii="Times New Roman" w:hAnsi="Times New Roman"/>
          <w:b/>
          <w:sz w:val="22"/>
          <w:szCs w:val="22"/>
        </w:rPr>
        <w:t>сформированности</w:t>
      </w:r>
      <w:proofErr w:type="spellEnd"/>
      <w:r w:rsidRPr="00873838">
        <w:rPr>
          <w:rFonts w:ascii="Times New Roman" w:hAnsi="Times New Roman"/>
          <w:b/>
          <w:sz w:val="22"/>
          <w:szCs w:val="22"/>
        </w:rPr>
        <w:t xml:space="preserve"> компетенций</w:t>
      </w: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8D2A5F" w:rsidRPr="00873838" w:rsidTr="00204573">
        <w:trPr>
          <w:tblHeader/>
        </w:trPr>
        <w:tc>
          <w:tcPr>
            <w:tcW w:w="3231" w:type="dxa"/>
            <w:shd w:val="clear" w:color="auto" w:fill="auto"/>
          </w:tcPr>
          <w:p w:rsidR="008D2A5F" w:rsidRPr="00204573" w:rsidRDefault="00D366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04573">
              <w:rPr>
                <w:rFonts w:ascii="Times New Roman" w:hAnsi="Times New Roman"/>
                <w:b/>
                <w:sz w:val="22"/>
                <w:szCs w:val="22"/>
              </w:rPr>
              <w:t xml:space="preserve">Уровень </w:t>
            </w:r>
            <w:proofErr w:type="spellStart"/>
            <w:r w:rsidRPr="00204573">
              <w:rPr>
                <w:rFonts w:ascii="Times New Roman" w:hAnsi="Times New Roman"/>
                <w:b/>
                <w:sz w:val="22"/>
                <w:szCs w:val="22"/>
              </w:rPr>
              <w:t>сформированности</w:t>
            </w:r>
            <w:proofErr w:type="spellEnd"/>
            <w:r w:rsidRPr="00204573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компетенций</w:t>
            </w:r>
          </w:p>
          <w:p w:rsidR="008D2A5F" w:rsidRPr="00204573" w:rsidRDefault="00D366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04573">
              <w:rPr>
                <w:rFonts w:ascii="Times New Roman" w:hAnsi="Times New Roman"/>
                <w:b/>
                <w:sz w:val="22"/>
                <w:szCs w:val="22"/>
              </w:rPr>
              <w:t xml:space="preserve">и </w:t>
            </w:r>
            <w:proofErr w:type="spellStart"/>
            <w:r w:rsidRPr="00204573">
              <w:rPr>
                <w:rFonts w:ascii="Times New Roman" w:hAnsi="Times New Roman"/>
                <w:b/>
                <w:sz w:val="22"/>
                <w:szCs w:val="22"/>
              </w:rPr>
              <w:t>общетрудовых</w:t>
            </w:r>
            <w:proofErr w:type="spellEnd"/>
            <w:r w:rsidRPr="00204573">
              <w:rPr>
                <w:rFonts w:ascii="Times New Roman" w:hAnsi="Times New Roman"/>
                <w:b/>
                <w:sz w:val="22"/>
                <w:szCs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8D2A5F" w:rsidRPr="00204573" w:rsidRDefault="00D366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04573">
              <w:rPr>
                <w:rFonts w:ascii="Times New Roman" w:hAnsi="Times New Roman"/>
                <w:b/>
                <w:sz w:val="22"/>
                <w:szCs w:val="22"/>
              </w:rPr>
              <w:t>Индикаторы</w:t>
            </w:r>
          </w:p>
        </w:tc>
      </w:tr>
      <w:tr w:rsidR="008D2A5F" w:rsidRPr="00873838" w:rsidTr="00204573">
        <w:tc>
          <w:tcPr>
            <w:tcW w:w="3231" w:type="dxa"/>
            <w:vMerge w:val="restart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Слушателем показан высокий уровень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8D2A5F" w:rsidRPr="00873838" w:rsidTr="00204573">
        <w:tc>
          <w:tcPr>
            <w:tcW w:w="3231" w:type="dxa"/>
            <w:vMerge/>
            <w:shd w:val="clear" w:color="auto" w:fill="auto"/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8D2A5F" w:rsidRPr="00873838" w:rsidTr="00204573">
        <w:tc>
          <w:tcPr>
            <w:tcW w:w="3231" w:type="dxa"/>
            <w:vMerge w:val="restart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 xml:space="preserve">Слушателем показан низкий уровень </w:t>
            </w:r>
            <w:proofErr w:type="spellStart"/>
            <w:r w:rsidRPr="00873838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873838">
              <w:rPr>
                <w:rFonts w:ascii="Times New Roman" w:hAnsi="Times New Roman"/>
                <w:sz w:val="22"/>
                <w:szCs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8D2A5F" w:rsidRPr="00873838" w:rsidTr="00204573">
        <w:tc>
          <w:tcPr>
            <w:tcW w:w="3231" w:type="dxa"/>
            <w:vMerge/>
            <w:shd w:val="clear" w:color="auto" w:fill="auto"/>
          </w:tcPr>
          <w:p w:rsidR="008D2A5F" w:rsidRPr="00873838" w:rsidRDefault="008D2A5F">
            <w:pPr>
              <w:rPr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8D2A5F" w:rsidRPr="00873838" w:rsidRDefault="00D3665A">
            <w:pPr>
              <w:rPr>
                <w:rFonts w:ascii="Times New Roman" w:hAnsi="Times New Roman"/>
                <w:sz w:val="22"/>
                <w:szCs w:val="22"/>
              </w:rPr>
            </w:pPr>
            <w:r w:rsidRPr="00873838">
              <w:rPr>
                <w:rFonts w:ascii="Times New Roman" w:hAnsi="Times New Roman"/>
                <w:sz w:val="22"/>
                <w:szCs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8D2A5F" w:rsidRDefault="008D2A5F">
      <w:pPr>
        <w:jc w:val="both"/>
        <w:rPr>
          <w:rFonts w:ascii="Times New Roman" w:hAnsi="Times New Roman"/>
          <w:b/>
          <w:sz w:val="22"/>
        </w:rPr>
      </w:pPr>
    </w:p>
    <w:p w:rsidR="008D2A5F" w:rsidRDefault="008D2A5F">
      <w:pPr>
        <w:jc w:val="both"/>
        <w:rPr>
          <w:rFonts w:ascii="Times New Roman" w:hAnsi="Times New Roman"/>
          <w:sz w:val="22"/>
        </w:rPr>
      </w:pPr>
    </w:p>
    <w:sectPr w:rsidR="008D2A5F" w:rsidSect="005169C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06" w:rsidRDefault="00D90C06">
      <w:r>
        <w:separator/>
      </w:r>
    </w:p>
  </w:endnote>
  <w:endnote w:type="continuationSeparator" w:id="0">
    <w:p w:rsidR="00D90C06" w:rsidRDefault="00D9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Neue'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873838" w:rsidTr="00CC5432">
      <w:tc>
        <w:tcPr>
          <w:tcW w:w="3115" w:type="dxa"/>
        </w:tcPr>
        <w:p w:rsidR="00873838" w:rsidRDefault="00873838" w:rsidP="00873838">
          <w:pPr>
            <w:pStyle w:val="a6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873838" w:rsidRDefault="00873838" w:rsidP="00873838">
          <w:pPr>
            <w:pStyle w:val="a6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873838" w:rsidRPr="00743908" w:rsidRDefault="00873838" w:rsidP="00873838">
          <w:pPr>
            <w:pStyle w:val="a6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8D2A5F" w:rsidRDefault="008D2A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06" w:rsidRDefault="00D90C06">
      <w:r>
        <w:separator/>
      </w:r>
    </w:p>
  </w:footnote>
  <w:footnote w:type="continuationSeparator" w:id="0">
    <w:p w:rsidR="00D90C06" w:rsidRDefault="00D9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5F" w:rsidRDefault="008D2A5F">
    <w:pPr>
      <w:pStyle w:val="af"/>
      <w:jc w:val="center"/>
    </w:pPr>
  </w:p>
  <w:p w:rsidR="008D2A5F" w:rsidRDefault="008D2A5F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CA" w:rsidRDefault="005169CA">
    <w:pPr>
      <w:pStyle w:val="af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17F06DD6" wp14:editId="7DB258F8">
          <wp:simplePos x="0" y="0"/>
          <wp:positionH relativeFrom="column">
            <wp:posOffset>-1043940</wp:posOffset>
          </wp:positionH>
          <wp:positionV relativeFrom="paragraph">
            <wp:posOffset>-449580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48E"/>
    <w:multiLevelType w:val="hybridMultilevel"/>
    <w:tmpl w:val="B566BFDC"/>
    <w:lvl w:ilvl="0" w:tplc="463E0986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1647F6C"/>
    <w:multiLevelType w:val="hybridMultilevel"/>
    <w:tmpl w:val="2BFCB6C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5EE"/>
    <w:multiLevelType w:val="hybridMultilevel"/>
    <w:tmpl w:val="7134700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3479B"/>
    <w:multiLevelType w:val="hybridMultilevel"/>
    <w:tmpl w:val="7BDAC708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936F88"/>
    <w:multiLevelType w:val="hybridMultilevel"/>
    <w:tmpl w:val="275696AC"/>
    <w:lvl w:ilvl="0" w:tplc="2FA8A2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7E3D7B"/>
    <w:multiLevelType w:val="multilevel"/>
    <w:tmpl w:val="9E20A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>
    <w:nsid w:val="1E6A0085"/>
    <w:multiLevelType w:val="hybridMultilevel"/>
    <w:tmpl w:val="324CF38A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E61A23"/>
    <w:multiLevelType w:val="hybridMultilevel"/>
    <w:tmpl w:val="D76E26C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E0E12"/>
    <w:multiLevelType w:val="hybridMultilevel"/>
    <w:tmpl w:val="E362E47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E3AE5"/>
    <w:multiLevelType w:val="multilevel"/>
    <w:tmpl w:val="447C9E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271584"/>
    <w:multiLevelType w:val="hybridMultilevel"/>
    <w:tmpl w:val="5B18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710A5"/>
    <w:multiLevelType w:val="hybridMultilevel"/>
    <w:tmpl w:val="B480FECC"/>
    <w:lvl w:ilvl="0" w:tplc="7108DD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70A8F"/>
    <w:multiLevelType w:val="hybridMultilevel"/>
    <w:tmpl w:val="924E537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9240C"/>
    <w:multiLevelType w:val="hybridMultilevel"/>
    <w:tmpl w:val="DDE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2B88"/>
    <w:multiLevelType w:val="hybridMultilevel"/>
    <w:tmpl w:val="594E5E82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F0635B1"/>
    <w:multiLevelType w:val="hybridMultilevel"/>
    <w:tmpl w:val="C73E12D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76A3E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529DF"/>
    <w:multiLevelType w:val="hybridMultilevel"/>
    <w:tmpl w:val="FEC0B842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065A5F"/>
    <w:multiLevelType w:val="multilevel"/>
    <w:tmpl w:val="507AB098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C976D3F"/>
    <w:multiLevelType w:val="hybridMultilevel"/>
    <w:tmpl w:val="B69ABE94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DB49AF"/>
    <w:multiLevelType w:val="hybridMultilevel"/>
    <w:tmpl w:val="2A5C76A6"/>
    <w:lvl w:ilvl="0" w:tplc="D416E4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0"/>
  </w:num>
  <w:num w:numId="5">
    <w:abstractNumId w:val="13"/>
  </w:num>
  <w:num w:numId="6">
    <w:abstractNumId w:val="4"/>
  </w:num>
  <w:num w:numId="7">
    <w:abstractNumId w:val="12"/>
  </w:num>
  <w:num w:numId="8">
    <w:abstractNumId w:val="19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8"/>
  </w:num>
  <w:num w:numId="17">
    <w:abstractNumId w:val="16"/>
  </w:num>
  <w:num w:numId="18">
    <w:abstractNumId w:val="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5F"/>
    <w:rsid w:val="00204573"/>
    <w:rsid w:val="005169CA"/>
    <w:rsid w:val="00791ADD"/>
    <w:rsid w:val="008555BD"/>
    <w:rsid w:val="00873838"/>
    <w:rsid w:val="008D2A5F"/>
    <w:rsid w:val="00D35749"/>
    <w:rsid w:val="00D3665A"/>
    <w:rsid w:val="00D9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63B3B-E6F9-4A6A-8E40-539C43CD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Theme="minorHAnsi" w:hAnsiTheme="minorHAnsi"/>
    </w:rPr>
  </w:style>
  <w:style w:type="paragraph" w:styleId="a8">
    <w:name w:val="table of figures"/>
    <w:basedOn w:val="a"/>
    <w:next w:val="a"/>
    <w:link w:val="a9"/>
  </w:style>
  <w:style w:type="character" w:customStyle="1" w:styleId="a9">
    <w:name w:val="Перечень рисунков Знак"/>
    <w:basedOn w:val="1"/>
    <w:link w:val="a8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Normal (Web)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link w:val="aa"/>
    <w:rPr>
      <w:sz w:val="2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14">
    <w:name w:val="Просмотренная гиперссылка1"/>
    <w:basedOn w:val="12"/>
    <w:link w:val="ac"/>
    <w:rPr>
      <w:color w:val="954F72" w:themeColor="followedHyperlink"/>
      <w:u w:val="single"/>
    </w:rPr>
  </w:style>
  <w:style w:type="character" w:styleId="ac">
    <w:name w:val="FollowedHyperlink"/>
    <w:basedOn w:val="a0"/>
    <w:link w:val="14"/>
    <w:rPr>
      <w:color w:val="954F72" w:themeColor="followedHyperlink"/>
      <w:u w:val="single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CaptionChar">
    <w:name w:val="Caption Char"/>
    <w:basedOn w:val="ad"/>
    <w:link w:val="CaptionChar0"/>
  </w:style>
  <w:style w:type="character" w:customStyle="1" w:styleId="CaptionChar0">
    <w:name w:val="Caption Char"/>
    <w:basedOn w:val="ae"/>
    <w:link w:val="CaptionChar"/>
    <w:rPr>
      <w:rFonts w:asciiTheme="minorHAnsi" w:hAnsiTheme="minorHAnsi"/>
      <w:b/>
      <w:color w:val="5B9BD5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Theme="minorHAnsi" w:hAnsiTheme="minorHAnsi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rFonts w:asciiTheme="minorHAnsi" w:hAnsiTheme="minorHAnsi"/>
    </w:rPr>
  </w:style>
  <w:style w:type="paragraph" w:customStyle="1" w:styleId="af3">
    <w:name w:val="Гипертекстовая ссылка"/>
    <w:link w:val="af4"/>
    <w:rPr>
      <w:color w:val="106BBE"/>
    </w:rPr>
  </w:style>
  <w:style w:type="character" w:customStyle="1" w:styleId="af4">
    <w:name w:val="Гипертекстовая ссылка"/>
    <w:link w:val="af3"/>
    <w:rPr>
      <w:color w:val="106BBE"/>
    </w:rPr>
  </w:style>
  <w:style w:type="paragraph" w:customStyle="1" w:styleId="15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d">
    <w:name w:val="caption"/>
    <w:basedOn w:val="a"/>
    <w:next w:val="a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b/>
      <w:color w:val="5B9BD5" w:themeColor="accent1"/>
      <w:sz w:val="18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af6">
    <w:name w:val="No Spacing"/>
    <w:link w:val="af7"/>
  </w:style>
  <w:style w:type="character" w:customStyle="1" w:styleId="af7">
    <w:name w:val="Без интервала Знак"/>
    <w:link w:val="af6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styleId="af8">
    <w:name w:val="Intense Quote"/>
    <w:basedOn w:val="a"/>
    <w:next w:val="a"/>
    <w:link w:val="af9"/>
    <w:pPr>
      <w:ind w:left="720" w:right="720"/>
    </w:pPr>
    <w:rPr>
      <w:i/>
    </w:rPr>
  </w:style>
  <w:style w:type="character" w:customStyle="1" w:styleId="af9">
    <w:name w:val="Выделенная цитата Знак"/>
    <w:basedOn w:val="1"/>
    <w:link w:val="af8"/>
    <w:rPr>
      <w:rFonts w:asciiTheme="minorHAnsi" w:hAnsiTheme="minorHAnsi"/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12">
    <w:name w:val="Основной шрифт абзаца1"/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paragraph" w:customStyle="1" w:styleId="18">
    <w:name w:val="Знак концевой сноски1"/>
    <w:basedOn w:val="12"/>
    <w:link w:val="afc"/>
    <w:rPr>
      <w:vertAlign w:val="superscript"/>
    </w:rPr>
  </w:style>
  <w:style w:type="character" w:styleId="afc">
    <w:name w:val="endnote reference"/>
    <w:basedOn w:val="a0"/>
    <w:link w:val="18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fd">
    <w:name w:val="Subtitle"/>
    <w:basedOn w:val="a"/>
    <w:next w:val="a"/>
    <w:link w:val="afe"/>
    <w:uiPriority w:val="11"/>
    <w:qFormat/>
    <w:pPr>
      <w:spacing w:before="200" w:after="200"/>
    </w:pPr>
    <w:rPr>
      <w:sz w:val="24"/>
    </w:rPr>
  </w:style>
  <w:style w:type="character" w:customStyle="1" w:styleId="afe">
    <w:name w:val="Подзаголовок Знак"/>
    <w:basedOn w:val="1"/>
    <w:link w:val="afd"/>
    <w:rPr>
      <w:rFonts w:asciiTheme="minorHAnsi" w:hAnsiTheme="minorHAnsi"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f">
    <w:name w:val="Title"/>
    <w:basedOn w:val="a"/>
    <w:next w:val="a"/>
    <w:link w:val="aff0"/>
    <w:uiPriority w:val="10"/>
    <w:qFormat/>
    <w:pPr>
      <w:spacing w:before="300" w:after="200"/>
      <w:contextualSpacing/>
    </w:pPr>
    <w:rPr>
      <w:sz w:val="48"/>
    </w:rPr>
  </w:style>
  <w:style w:type="character" w:customStyle="1" w:styleId="aff0">
    <w:name w:val="Название Знак"/>
    <w:basedOn w:val="1"/>
    <w:link w:val="aff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9">
    <w:name w:val="Знак примечания1"/>
    <w:basedOn w:val="12"/>
    <w:link w:val="aff1"/>
    <w:rPr>
      <w:sz w:val="16"/>
    </w:rPr>
  </w:style>
  <w:style w:type="character" w:styleId="aff1">
    <w:name w:val="annotation reference"/>
    <w:basedOn w:val="a0"/>
    <w:link w:val="19"/>
    <w:rPr>
      <w:sz w:val="16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1">
    <w:name w:val="List Table 1 Light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styleId="53">
    <w:name w:val="Plain Table 5"/>
    <w:basedOn w:val="a1"/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43">
    <w:name w:val="Plain Table 4"/>
    <w:basedOn w:val="a1"/>
    <w:tblPr/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2</cp:revision>
  <dcterms:created xsi:type="dcterms:W3CDTF">2026-02-16T11:28:00Z</dcterms:created>
  <dcterms:modified xsi:type="dcterms:W3CDTF">2026-02-16T11:28:00Z</dcterms:modified>
</cp:coreProperties>
</file>